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AGENCIA ESPAÑOLA DE PROTECCIÓN DE DATOS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Enlaces de la web de la AEPD</w:t>
      </w:r>
      <w:hyperlink r:id="rId6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https://www.aepd.es/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con los contenidos que se trataron ayer en el taller: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de Educación y Menores</w:t>
      </w:r>
      <w:r w:rsidDel="00000000" w:rsidR="00000000" w:rsidRPr="00000000">
        <w:rPr>
          <w:rFonts w:ascii="Arial" w:cs="Arial" w:eastAsia="Arial" w:hAnsi="Arial"/>
          <w:rtl w:val="0"/>
        </w:rPr>
        <w:t xml:space="preserve">, Agencia Española de Protección de datos: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https://www.tudecideseninternet.es/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Guía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centros educativos: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https://www.aepd.es/guias/guia-centros-educativos.pdf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Criterios para el tratamiento de datos</w:t>
      </w:r>
      <w:r w:rsidDel="00000000" w:rsidR="00000000" w:rsidRPr="00000000">
        <w:rPr>
          <w:rFonts w:ascii="Arial" w:cs="Arial" w:eastAsia="Arial" w:hAnsi="Arial"/>
          <w:rtl w:val="0"/>
        </w:rPr>
        <w:t xml:space="preserve"> personales en centros educativos: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https://www.tudecideseninternet.es/infografias/criterios-tratamiento-datos-personales-centros-educativos.pdf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Estudio sobre responsabilidade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s y obligaciones en la utilización de dispositivos digitales móviles en la enseñanza infantil, primaria y secundaria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https://www.aepd.es/guias/responsabilidades-uso-dispositivos-moviles-centros-docentes.pdf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la causa de 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egitimación del tratamiento,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centros educativos normalmente la captación y publicación de imágenes, es el consentimiento de los afectados, se puede acceder a la siguiente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infografía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obtener información concreta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https://www.aepd.es/infografias/infografia-consentimiento-menores.pdf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Consejería de Educación de Aragó</w:t>
      </w:r>
      <w:r w:rsidDel="00000000" w:rsidR="00000000" w:rsidRPr="00000000">
        <w:rPr>
          <w:rFonts w:ascii="Arial" w:cs="Arial" w:eastAsia="Arial" w:hAnsi="Arial"/>
          <w:rtl w:val="0"/>
        </w:rPr>
        <w:t xml:space="preserve">n (Departamento de Educación, Ciencia y Universidades)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 del DPD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PROTECCIONDATOSECU@ARAGON.ES</w:t>
        </w:r>
      </w:hyperlink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especifico de ejemplo para un tratamiento concreto de los dato</w:t>
      </w:r>
      <w:r w:rsidDel="00000000" w:rsidR="00000000" w:rsidRPr="00000000">
        <w:rPr>
          <w:rFonts w:ascii="Arial" w:cs="Arial" w:eastAsia="Arial" w:hAnsi="Arial"/>
          <w:rtl w:val="0"/>
        </w:rPr>
        <w:t xml:space="preserve">s (no es general, pero por si sirve de referencia como material elaborado por la Consejería) </w:t>
      </w:r>
      <w:hyperlink r:id="rId16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https://aplicaciones.aragon.es/seda_core/rest/getRequestModel?childServiceId=1486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>
        <w:spacing w:after="135" w:before="135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80" w:before="0" w:line="240" w:lineRule="auto"/>
      <w:ind w:left="720" w:hanging="360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epd.es/guias/guia-centros-educativos.pdf" TargetMode="External"/><Relationship Id="rId10" Type="http://schemas.openxmlformats.org/officeDocument/2006/relationships/hyperlink" Target="https://www.aepd.es/guias/guia-centros-educativos.pdf" TargetMode="External"/><Relationship Id="rId13" Type="http://schemas.openxmlformats.org/officeDocument/2006/relationships/hyperlink" Target="https://www.aepd.es/guias/responsabilidades-uso-dispositivos-moviles-centros-docentes.pdf" TargetMode="External"/><Relationship Id="rId12" Type="http://schemas.openxmlformats.org/officeDocument/2006/relationships/hyperlink" Target="https://www.tudecideseninternet.es/infografias/criterios-tratamiento-datos-personales-centros-educativo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udecideseninternet.es/" TargetMode="External"/><Relationship Id="rId15" Type="http://schemas.openxmlformats.org/officeDocument/2006/relationships/hyperlink" Target="mailto:PROTECCIONDATOSECU@ARAGON.ES" TargetMode="External"/><Relationship Id="rId14" Type="http://schemas.openxmlformats.org/officeDocument/2006/relationships/hyperlink" Target="https://www.aepd.es/infografias/infografia-consentimiento-menores.pdf" TargetMode="External"/><Relationship Id="rId17" Type="http://schemas.openxmlformats.org/officeDocument/2006/relationships/hyperlink" Target="https://aplicaciones.aragon.es/seda_core/rest/getRequestModel?childServiceId=1486" TargetMode="External"/><Relationship Id="rId16" Type="http://schemas.openxmlformats.org/officeDocument/2006/relationships/hyperlink" Target="https://aplicaciones.aragon.es/seda_core/rest/getRequestModel?childServiceId=148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epd.es/" TargetMode="External"/><Relationship Id="rId7" Type="http://schemas.openxmlformats.org/officeDocument/2006/relationships/hyperlink" Target="https://www.aepd.es/" TargetMode="External"/><Relationship Id="rId8" Type="http://schemas.openxmlformats.org/officeDocument/2006/relationships/hyperlink" Target="https://www.tudecideseninternet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