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E483B" w14:textId="77777777" w:rsidR="002A0EAF" w:rsidRDefault="002A0EAF" w:rsidP="008778E3">
      <w:pPr>
        <w:shd w:val="clear" w:color="auto" w:fill="FF0000"/>
        <w:spacing w:after="0" w:line="240" w:lineRule="auto"/>
        <w:ind w:left="-851"/>
        <w:jc w:val="center"/>
        <w:rPr>
          <w:rFonts w:eastAsia="Times New Roman" w:cstheme="minorHAnsi"/>
          <w:b/>
          <w:color w:val="333333"/>
          <w:lang w:eastAsia="es-ES"/>
        </w:rPr>
      </w:pPr>
      <w:bookmarkStart w:id="0" w:name="_GoBack"/>
      <w:bookmarkEnd w:id="0"/>
      <w:r w:rsidRPr="006B0503">
        <w:rPr>
          <w:rFonts w:eastAsia="Times New Roman" w:cstheme="minorHAnsi"/>
          <w:b/>
          <w:color w:val="333333"/>
          <w:lang w:eastAsia="es-ES"/>
        </w:rPr>
        <w:t xml:space="preserve">CALIFICACIONES DEL TALLER DE ESTANDARIZACIÓN DE </w:t>
      </w:r>
      <w:r w:rsidR="008778E3">
        <w:rPr>
          <w:rFonts w:eastAsia="Times New Roman" w:cstheme="minorHAnsi"/>
          <w:b/>
          <w:color w:val="333333"/>
          <w:lang w:eastAsia="es-ES"/>
        </w:rPr>
        <w:t>MEDIACIÓN ESCRITA</w:t>
      </w:r>
    </w:p>
    <w:p w14:paraId="52F5C651" w14:textId="77777777" w:rsidR="002A0EAF" w:rsidRPr="006B0503" w:rsidRDefault="002A0EAF" w:rsidP="008778E3">
      <w:pPr>
        <w:shd w:val="clear" w:color="auto" w:fill="FF0000"/>
        <w:spacing w:after="0" w:line="240" w:lineRule="auto"/>
        <w:ind w:left="-851"/>
        <w:jc w:val="center"/>
        <w:rPr>
          <w:rFonts w:eastAsia="Times New Roman" w:cstheme="minorHAnsi"/>
          <w:b/>
          <w:color w:val="333333"/>
          <w:lang w:eastAsia="es-ES"/>
        </w:rPr>
      </w:pPr>
      <w:r w:rsidRPr="006B0503">
        <w:rPr>
          <w:rFonts w:eastAsia="Times New Roman" w:cstheme="minorHAnsi"/>
          <w:b/>
          <w:color w:val="333333"/>
          <w:lang w:eastAsia="es-ES"/>
        </w:rPr>
        <w:t>EOI</w:t>
      </w:r>
      <w:r>
        <w:rPr>
          <w:rFonts w:eastAsia="Times New Roman" w:cstheme="minorHAnsi"/>
          <w:b/>
          <w:color w:val="333333"/>
          <w:lang w:eastAsia="es-ES"/>
        </w:rPr>
        <w:t>S</w:t>
      </w:r>
      <w:r w:rsidRPr="006B0503">
        <w:rPr>
          <w:rFonts w:eastAsia="Times New Roman" w:cstheme="minorHAnsi"/>
          <w:b/>
          <w:color w:val="333333"/>
          <w:lang w:eastAsia="es-ES"/>
        </w:rPr>
        <w:t xml:space="preserve"> ARAGÓN</w:t>
      </w:r>
    </w:p>
    <w:p w14:paraId="39C5E4D2" w14:textId="77777777" w:rsidR="002A0EAF" w:rsidRPr="006B0503" w:rsidRDefault="002A0EAF" w:rsidP="002A0EAF">
      <w:pPr>
        <w:shd w:val="clear" w:color="auto" w:fill="FFFFFF"/>
        <w:spacing w:after="120" w:line="240" w:lineRule="auto"/>
        <w:ind w:left="-851"/>
        <w:rPr>
          <w:rFonts w:eastAsia="Times New Roman" w:cstheme="minorHAnsi"/>
          <w:color w:val="333333"/>
          <w:lang w:eastAsia="es-ES"/>
        </w:rPr>
      </w:pPr>
      <w:r w:rsidRPr="006B0503">
        <w:rPr>
          <w:rFonts w:eastAsia="Times New Roman" w:cstheme="minorHAnsi"/>
          <w:color w:val="333333"/>
          <w:lang w:eastAsia="es-ES"/>
        </w:rPr>
        <w:t xml:space="preserve">Marque con una X la banda que corresponde a cada categoría del baremo en la muestra calificada y, si lo desea, apunte las razones de su calificación. Luego, pase sus calificaciones al cuestionario de la plataforma. </w:t>
      </w:r>
    </w:p>
    <w:p w14:paraId="77E82C7E" w14:textId="77777777" w:rsidR="002A0EAF" w:rsidRPr="006B0503" w:rsidRDefault="002A0EAF" w:rsidP="002A0EAF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4"/>
          <w:szCs w:val="24"/>
          <w:lang w:eastAsia="es-ES"/>
        </w:rPr>
      </w:pPr>
      <w:r w:rsidRPr="006B0503">
        <w:rPr>
          <w:rFonts w:eastAsia="Times New Roman" w:cstheme="minorHAnsi"/>
          <w:b/>
          <w:color w:val="333333"/>
          <w:sz w:val="24"/>
          <w:szCs w:val="24"/>
          <w:lang w:eastAsia="es-ES"/>
        </w:rPr>
        <w:t xml:space="preserve">Muestra 1 </w:t>
      </w:r>
    </w:p>
    <w:tbl>
      <w:tblPr>
        <w:tblStyle w:val="Tablaconcuadrcula"/>
        <w:tblW w:w="10456" w:type="dxa"/>
        <w:tblInd w:w="-981" w:type="dxa"/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126"/>
        <w:gridCol w:w="2127"/>
        <w:gridCol w:w="2551"/>
      </w:tblGrid>
      <w:tr w:rsidR="008778E3" w14:paraId="40359BDC" w14:textId="77777777" w:rsidTr="002A0EAF">
        <w:tc>
          <w:tcPr>
            <w:tcW w:w="1384" w:type="dxa"/>
            <w:vMerge w:val="restart"/>
            <w:vAlign w:val="center"/>
          </w:tcPr>
          <w:p w14:paraId="20FFE6AB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>Eficacia comunicativa</w:t>
            </w:r>
          </w:p>
        </w:tc>
        <w:tc>
          <w:tcPr>
            <w:tcW w:w="2268" w:type="dxa"/>
          </w:tcPr>
          <w:p w14:paraId="14410291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14:paraId="1D0C435A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14:paraId="7A80A2E4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14:paraId="33F604CF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14:paraId="002335F8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Parcialmente </w:t>
            </w:r>
          </w:p>
          <w:p w14:paraId="61DA2A7B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14:paraId="099CA427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14:paraId="59522A82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8778E3" w14:paraId="48D1A2CA" w14:textId="77777777" w:rsidTr="002A0EAF">
        <w:tc>
          <w:tcPr>
            <w:tcW w:w="1384" w:type="dxa"/>
            <w:vMerge/>
            <w:vAlign w:val="center"/>
          </w:tcPr>
          <w:p w14:paraId="63A93092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14:paraId="6CB92F39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14:paraId="175583E9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14:paraId="46B25231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14:paraId="420805C1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8778E3" w14:paraId="66839E7A" w14:textId="77777777" w:rsidTr="002A0EAF">
        <w:trPr>
          <w:trHeight w:val="1186"/>
        </w:trPr>
        <w:tc>
          <w:tcPr>
            <w:tcW w:w="1384" w:type="dxa"/>
            <w:vMerge/>
          </w:tcPr>
          <w:p w14:paraId="2D5F0BE1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14:paraId="3257912E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14:paraId="64694E67" w14:textId="77777777" w:rsidR="008778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14:paraId="36F1A434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14:paraId="6F35301C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8778E3" w14:paraId="1C1CE3F1" w14:textId="77777777" w:rsidTr="002A0EAF">
        <w:tc>
          <w:tcPr>
            <w:tcW w:w="1384" w:type="dxa"/>
            <w:vMerge w:val="restart"/>
            <w:vAlign w:val="center"/>
          </w:tcPr>
          <w:p w14:paraId="62639558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>Interpretación del contenido</w:t>
            </w:r>
          </w:p>
        </w:tc>
        <w:tc>
          <w:tcPr>
            <w:tcW w:w="2268" w:type="dxa"/>
          </w:tcPr>
          <w:p w14:paraId="216547CF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14:paraId="458086D2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14:paraId="6EC11016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14:paraId="7F93081C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14:paraId="46AB1E92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Parcialmente </w:t>
            </w:r>
          </w:p>
          <w:p w14:paraId="2DC09F62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14:paraId="51AF2BFF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14:paraId="4837B4B8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8778E3" w14:paraId="44A94D3E" w14:textId="77777777" w:rsidTr="002A0EAF">
        <w:tc>
          <w:tcPr>
            <w:tcW w:w="1384" w:type="dxa"/>
            <w:vMerge/>
            <w:vAlign w:val="center"/>
          </w:tcPr>
          <w:p w14:paraId="1B615A03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14:paraId="00C6E72E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14:paraId="699F8B20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14:paraId="28A94C67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14:paraId="01E4E171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8778E3" w14:paraId="563EECC3" w14:textId="77777777" w:rsidTr="002A0EAF">
        <w:tc>
          <w:tcPr>
            <w:tcW w:w="1384" w:type="dxa"/>
            <w:vMerge/>
          </w:tcPr>
          <w:p w14:paraId="2E052F46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14:paraId="17F3628E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14:paraId="6F18980E" w14:textId="77777777" w:rsidR="008778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14:paraId="1D8E5350" w14:textId="77777777" w:rsidR="008778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14:paraId="781EF236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8778E3" w14:paraId="55E4BA00" w14:textId="77777777" w:rsidTr="002A0EAF">
        <w:tc>
          <w:tcPr>
            <w:tcW w:w="1384" w:type="dxa"/>
            <w:vMerge w:val="restart"/>
            <w:vAlign w:val="center"/>
          </w:tcPr>
          <w:p w14:paraId="470DEB74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>Estrategias de mediación</w:t>
            </w:r>
          </w:p>
        </w:tc>
        <w:tc>
          <w:tcPr>
            <w:tcW w:w="2268" w:type="dxa"/>
          </w:tcPr>
          <w:p w14:paraId="7C0E8938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14:paraId="54B31F81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14:paraId="76CC82EF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14:paraId="1EC7FA52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14:paraId="78DADA0D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Parcialmente</w:t>
            </w:r>
          </w:p>
          <w:p w14:paraId="7EEC22C0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14:paraId="43FE0DAB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14:paraId="045F44F2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8778E3" w14:paraId="4471CD05" w14:textId="77777777" w:rsidTr="002A0EAF">
        <w:tc>
          <w:tcPr>
            <w:tcW w:w="1384" w:type="dxa"/>
            <w:vMerge/>
            <w:vAlign w:val="center"/>
          </w:tcPr>
          <w:p w14:paraId="42C073C8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14:paraId="6C269B11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14:paraId="2017CC18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14:paraId="4BFD845E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14:paraId="57CBE735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8778E3" w14:paraId="22E72299" w14:textId="77777777" w:rsidTr="002A0EAF">
        <w:tc>
          <w:tcPr>
            <w:tcW w:w="1384" w:type="dxa"/>
            <w:vMerge/>
          </w:tcPr>
          <w:p w14:paraId="5CD320D1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14:paraId="2A9ED043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14:paraId="29A8681E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14:paraId="3CAF0F34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8778E3" w14:paraId="69253AB2" w14:textId="77777777" w:rsidTr="002A0EAF">
        <w:tc>
          <w:tcPr>
            <w:tcW w:w="1384" w:type="dxa"/>
            <w:vMerge w:val="restart"/>
            <w:vAlign w:val="center"/>
          </w:tcPr>
          <w:p w14:paraId="1826FFDB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>Organización y corrección del texto</w:t>
            </w:r>
          </w:p>
        </w:tc>
        <w:tc>
          <w:tcPr>
            <w:tcW w:w="2268" w:type="dxa"/>
          </w:tcPr>
          <w:p w14:paraId="2B3237D9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14:paraId="409537A7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14:paraId="3784E7DF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14:paraId="00C02690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14:paraId="66941FE7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Parcialmente </w:t>
            </w:r>
          </w:p>
          <w:p w14:paraId="5B98C698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14:paraId="0F07AD2F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14:paraId="348B9022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2A0EAF" w14:paraId="11983F97" w14:textId="77777777" w:rsidTr="002A0EAF">
        <w:tc>
          <w:tcPr>
            <w:tcW w:w="1384" w:type="dxa"/>
            <w:vMerge/>
            <w:vAlign w:val="center"/>
          </w:tcPr>
          <w:p w14:paraId="5449B067" w14:textId="77777777"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14:paraId="2A015548" w14:textId="77777777"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14:paraId="10317A49" w14:textId="77777777"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14:paraId="552CEECD" w14:textId="77777777"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14:paraId="37D215BA" w14:textId="77777777"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14:paraId="5EC92F78" w14:textId="77777777" w:rsidTr="002A0EAF">
        <w:tc>
          <w:tcPr>
            <w:tcW w:w="1384" w:type="dxa"/>
            <w:vMerge/>
          </w:tcPr>
          <w:p w14:paraId="18CC2E1E" w14:textId="77777777"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14:paraId="6C11F975" w14:textId="77777777"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14:paraId="089BDF10" w14:textId="77777777"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</w:tbl>
    <w:p w14:paraId="672EF372" w14:textId="77777777" w:rsidR="002A0EAF" w:rsidRDefault="002A0EAF" w:rsidP="002A0EAF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4"/>
          <w:szCs w:val="24"/>
          <w:lang w:eastAsia="es-ES"/>
        </w:rPr>
      </w:pPr>
    </w:p>
    <w:p w14:paraId="0F3E48FD" w14:textId="77777777" w:rsidR="00F3094B" w:rsidRDefault="000660FD"/>
    <w:p w14:paraId="6382CCF4" w14:textId="77777777" w:rsidR="008778E3" w:rsidRDefault="008778E3" w:rsidP="008778E3">
      <w:pPr>
        <w:shd w:val="clear" w:color="auto" w:fill="FF0000"/>
        <w:spacing w:after="0" w:line="240" w:lineRule="auto"/>
        <w:ind w:left="-851"/>
        <w:jc w:val="center"/>
        <w:rPr>
          <w:rFonts w:eastAsia="Times New Roman" w:cstheme="minorHAnsi"/>
          <w:b/>
          <w:color w:val="333333"/>
          <w:lang w:eastAsia="es-ES"/>
        </w:rPr>
      </w:pPr>
      <w:r w:rsidRPr="006B0503">
        <w:rPr>
          <w:rFonts w:eastAsia="Times New Roman" w:cstheme="minorHAnsi"/>
          <w:b/>
          <w:color w:val="333333"/>
          <w:lang w:eastAsia="es-ES"/>
        </w:rPr>
        <w:lastRenderedPageBreak/>
        <w:t xml:space="preserve">CALIFICACIONES DEL TALLER DE ESTANDARIZACIÓN DE </w:t>
      </w:r>
      <w:r>
        <w:rPr>
          <w:rFonts w:eastAsia="Times New Roman" w:cstheme="minorHAnsi"/>
          <w:b/>
          <w:color w:val="333333"/>
          <w:lang w:eastAsia="es-ES"/>
        </w:rPr>
        <w:t>MEDIACIÓN ESCRITA</w:t>
      </w:r>
    </w:p>
    <w:p w14:paraId="2BFD8B94" w14:textId="77777777" w:rsidR="008778E3" w:rsidRPr="006B0503" w:rsidRDefault="008778E3" w:rsidP="008778E3">
      <w:pPr>
        <w:shd w:val="clear" w:color="auto" w:fill="FF0000"/>
        <w:spacing w:after="0" w:line="240" w:lineRule="auto"/>
        <w:ind w:left="-851"/>
        <w:jc w:val="center"/>
        <w:rPr>
          <w:rFonts w:eastAsia="Times New Roman" w:cstheme="minorHAnsi"/>
          <w:b/>
          <w:color w:val="333333"/>
          <w:lang w:eastAsia="es-ES"/>
        </w:rPr>
      </w:pPr>
      <w:r w:rsidRPr="006B0503">
        <w:rPr>
          <w:rFonts w:eastAsia="Times New Roman" w:cstheme="minorHAnsi"/>
          <w:b/>
          <w:color w:val="333333"/>
          <w:lang w:eastAsia="es-ES"/>
        </w:rPr>
        <w:t>EOI</w:t>
      </w:r>
      <w:r>
        <w:rPr>
          <w:rFonts w:eastAsia="Times New Roman" w:cstheme="minorHAnsi"/>
          <w:b/>
          <w:color w:val="333333"/>
          <w:lang w:eastAsia="es-ES"/>
        </w:rPr>
        <w:t>S</w:t>
      </w:r>
      <w:r w:rsidRPr="006B0503">
        <w:rPr>
          <w:rFonts w:eastAsia="Times New Roman" w:cstheme="minorHAnsi"/>
          <w:b/>
          <w:color w:val="333333"/>
          <w:lang w:eastAsia="es-ES"/>
        </w:rPr>
        <w:t xml:space="preserve"> ARAGÓN</w:t>
      </w:r>
    </w:p>
    <w:p w14:paraId="38E06590" w14:textId="77777777" w:rsidR="002A0EAF" w:rsidRPr="006B0503" w:rsidRDefault="002A0EAF" w:rsidP="002A0EAF">
      <w:pPr>
        <w:shd w:val="clear" w:color="auto" w:fill="FFFFFF"/>
        <w:spacing w:after="120" w:line="240" w:lineRule="auto"/>
        <w:ind w:left="-851"/>
        <w:rPr>
          <w:rFonts w:eastAsia="Times New Roman" w:cstheme="minorHAnsi"/>
          <w:color w:val="333333"/>
          <w:lang w:eastAsia="es-ES"/>
        </w:rPr>
      </w:pPr>
      <w:r w:rsidRPr="006B0503">
        <w:rPr>
          <w:rFonts w:eastAsia="Times New Roman" w:cstheme="minorHAnsi"/>
          <w:color w:val="333333"/>
          <w:lang w:eastAsia="es-ES"/>
        </w:rPr>
        <w:t xml:space="preserve">Marque con una X la banda que corresponde a cada categoría del baremo en la muestra calificada y, si lo desea, apunte las razones de su calificación. Luego, pase sus calificaciones al cuestionario de la plataforma. </w:t>
      </w:r>
    </w:p>
    <w:p w14:paraId="13A51304" w14:textId="77777777" w:rsidR="002A0EAF" w:rsidRPr="006B0503" w:rsidRDefault="002A0EAF" w:rsidP="002A0EAF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4"/>
          <w:szCs w:val="24"/>
          <w:lang w:eastAsia="es-ES"/>
        </w:rPr>
      </w:pPr>
      <w:r w:rsidRPr="006B0503">
        <w:rPr>
          <w:rFonts w:eastAsia="Times New Roman" w:cstheme="minorHAnsi"/>
          <w:b/>
          <w:color w:val="333333"/>
          <w:sz w:val="24"/>
          <w:szCs w:val="24"/>
          <w:lang w:eastAsia="es-ES"/>
        </w:rPr>
        <w:t>Muestra</w:t>
      </w:r>
      <w:r w:rsidR="00E82145">
        <w:rPr>
          <w:rFonts w:eastAsia="Times New Roman" w:cstheme="minorHAnsi"/>
          <w:b/>
          <w:color w:val="333333"/>
          <w:sz w:val="24"/>
          <w:szCs w:val="24"/>
          <w:lang w:eastAsia="es-ES"/>
        </w:rPr>
        <w:t xml:space="preserve"> 2</w:t>
      </w:r>
      <w:r w:rsidRPr="006B0503">
        <w:rPr>
          <w:rFonts w:eastAsia="Times New Roman" w:cstheme="minorHAnsi"/>
          <w:b/>
          <w:color w:val="333333"/>
          <w:sz w:val="24"/>
          <w:szCs w:val="24"/>
          <w:lang w:eastAsia="es-ES"/>
        </w:rPr>
        <w:t xml:space="preserve"> </w:t>
      </w:r>
    </w:p>
    <w:tbl>
      <w:tblPr>
        <w:tblStyle w:val="Tablaconcuadrcula"/>
        <w:tblW w:w="10456" w:type="dxa"/>
        <w:tblInd w:w="-981" w:type="dxa"/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126"/>
        <w:gridCol w:w="2127"/>
        <w:gridCol w:w="2551"/>
      </w:tblGrid>
      <w:tr w:rsidR="008778E3" w14:paraId="3998C3D7" w14:textId="77777777" w:rsidTr="00E00AFA">
        <w:tc>
          <w:tcPr>
            <w:tcW w:w="1384" w:type="dxa"/>
            <w:vMerge w:val="restart"/>
            <w:vAlign w:val="center"/>
          </w:tcPr>
          <w:p w14:paraId="3ED741CA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>Eficacia comunicativa</w:t>
            </w:r>
          </w:p>
        </w:tc>
        <w:tc>
          <w:tcPr>
            <w:tcW w:w="2268" w:type="dxa"/>
          </w:tcPr>
          <w:p w14:paraId="6303CB35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14:paraId="23978E84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14:paraId="084324C4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14:paraId="12E61945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14:paraId="20642A09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Parcialmente </w:t>
            </w:r>
          </w:p>
          <w:p w14:paraId="3DAD5710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14:paraId="3DF1D8B4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14:paraId="02134DB5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8778E3" w14:paraId="2A242D61" w14:textId="77777777" w:rsidTr="00E00AFA">
        <w:tc>
          <w:tcPr>
            <w:tcW w:w="1384" w:type="dxa"/>
            <w:vMerge/>
            <w:vAlign w:val="center"/>
          </w:tcPr>
          <w:p w14:paraId="349DD398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14:paraId="25CB3973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14:paraId="0067B258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14:paraId="25318AF9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14:paraId="78AD445A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8778E3" w14:paraId="47C56786" w14:textId="77777777" w:rsidTr="00E00AFA">
        <w:trPr>
          <w:trHeight w:val="1186"/>
        </w:trPr>
        <w:tc>
          <w:tcPr>
            <w:tcW w:w="1384" w:type="dxa"/>
            <w:vMerge/>
          </w:tcPr>
          <w:p w14:paraId="48ED9F4E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14:paraId="5F054E99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14:paraId="69A5268F" w14:textId="77777777" w:rsidR="008778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14:paraId="7FC53A20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14:paraId="4C53D955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8778E3" w14:paraId="66F055E2" w14:textId="77777777" w:rsidTr="00E00AFA">
        <w:tc>
          <w:tcPr>
            <w:tcW w:w="1384" w:type="dxa"/>
            <w:vMerge w:val="restart"/>
            <w:vAlign w:val="center"/>
          </w:tcPr>
          <w:p w14:paraId="7B214AC1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>Interpretación del contenido</w:t>
            </w:r>
          </w:p>
        </w:tc>
        <w:tc>
          <w:tcPr>
            <w:tcW w:w="2268" w:type="dxa"/>
          </w:tcPr>
          <w:p w14:paraId="473DCE77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14:paraId="29268AEA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14:paraId="46AC0B20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14:paraId="5133957A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14:paraId="42FA54C5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Parcialmente </w:t>
            </w:r>
          </w:p>
          <w:p w14:paraId="1892CF2D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14:paraId="5322C15F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14:paraId="7761330C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8778E3" w14:paraId="1F4FFBE9" w14:textId="77777777" w:rsidTr="00E00AFA">
        <w:tc>
          <w:tcPr>
            <w:tcW w:w="1384" w:type="dxa"/>
            <w:vMerge/>
            <w:vAlign w:val="center"/>
          </w:tcPr>
          <w:p w14:paraId="2D1BA920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14:paraId="19340B4A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14:paraId="7CA1E77A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14:paraId="6A3A2C1A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14:paraId="54BADA27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8778E3" w14:paraId="7E10A778" w14:textId="77777777" w:rsidTr="00E00AFA">
        <w:tc>
          <w:tcPr>
            <w:tcW w:w="1384" w:type="dxa"/>
            <w:vMerge/>
          </w:tcPr>
          <w:p w14:paraId="5A7FE924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14:paraId="781FFF90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14:paraId="7E9C3051" w14:textId="77777777" w:rsidR="008778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14:paraId="48F6A11D" w14:textId="77777777" w:rsidR="008778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14:paraId="388FC1F5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8778E3" w14:paraId="1B0EF8B5" w14:textId="77777777" w:rsidTr="00E00AFA">
        <w:tc>
          <w:tcPr>
            <w:tcW w:w="1384" w:type="dxa"/>
            <w:vMerge w:val="restart"/>
            <w:vAlign w:val="center"/>
          </w:tcPr>
          <w:p w14:paraId="5FF5B422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>Estrategias de mediación</w:t>
            </w:r>
          </w:p>
        </w:tc>
        <w:tc>
          <w:tcPr>
            <w:tcW w:w="2268" w:type="dxa"/>
          </w:tcPr>
          <w:p w14:paraId="700C5AD5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14:paraId="25059F75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14:paraId="63C30B91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14:paraId="4C9F9F21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14:paraId="22A88C95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Parcialmente</w:t>
            </w:r>
          </w:p>
          <w:p w14:paraId="3725F091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14:paraId="458ACC9B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14:paraId="78D83FA8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8778E3" w14:paraId="1D9AF097" w14:textId="77777777" w:rsidTr="00E00AFA">
        <w:tc>
          <w:tcPr>
            <w:tcW w:w="1384" w:type="dxa"/>
            <w:vMerge/>
            <w:vAlign w:val="center"/>
          </w:tcPr>
          <w:p w14:paraId="28680827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14:paraId="3A0D9630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14:paraId="364776FF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14:paraId="6EACDA05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14:paraId="7834D34C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8778E3" w14:paraId="560715AE" w14:textId="77777777" w:rsidTr="00E00AFA">
        <w:tc>
          <w:tcPr>
            <w:tcW w:w="1384" w:type="dxa"/>
            <w:vMerge/>
          </w:tcPr>
          <w:p w14:paraId="5C0C8C92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14:paraId="6879B453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14:paraId="2007B496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14:paraId="62A7AF90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8778E3" w14:paraId="50B80C84" w14:textId="77777777" w:rsidTr="00E00AFA">
        <w:tc>
          <w:tcPr>
            <w:tcW w:w="1384" w:type="dxa"/>
            <w:vMerge w:val="restart"/>
            <w:vAlign w:val="center"/>
          </w:tcPr>
          <w:p w14:paraId="68D7A367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 xml:space="preserve">Organización y corrección del texto </w:t>
            </w:r>
          </w:p>
        </w:tc>
        <w:tc>
          <w:tcPr>
            <w:tcW w:w="2268" w:type="dxa"/>
          </w:tcPr>
          <w:p w14:paraId="33A4958A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14:paraId="4C0990EB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14:paraId="260973A5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14:paraId="53A64679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14:paraId="2CEA7F60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Parcialmente </w:t>
            </w:r>
          </w:p>
          <w:p w14:paraId="3B256389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14:paraId="24685A8F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14:paraId="5266E6FB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2A0EAF" w14:paraId="0D8BED94" w14:textId="77777777" w:rsidTr="00E00AFA">
        <w:tc>
          <w:tcPr>
            <w:tcW w:w="1384" w:type="dxa"/>
            <w:vMerge/>
            <w:vAlign w:val="center"/>
          </w:tcPr>
          <w:p w14:paraId="3FC4FBEB" w14:textId="77777777"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14:paraId="030149A8" w14:textId="77777777"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14:paraId="637358FE" w14:textId="77777777"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14:paraId="5B29F37F" w14:textId="77777777"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14:paraId="736F3D34" w14:textId="77777777"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14:paraId="0D230D31" w14:textId="77777777" w:rsidTr="00E00AFA">
        <w:tc>
          <w:tcPr>
            <w:tcW w:w="1384" w:type="dxa"/>
            <w:vMerge/>
          </w:tcPr>
          <w:p w14:paraId="4C25F9A4" w14:textId="77777777"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14:paraId="67E6EF3A" w14:textId="77777777"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14:paraId="21747E6E" w14:textId="77777777"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</w:tbl>
    <w:p w14:paraId="14BDD25E" w14:textId="77777777" w:rsidR="002A0EAF" w:rsidRDefault="002A0EAF" w:rsidP="002A0EAF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4"/>
          <w:szCs w:val="24"/>
          <w:lang w:eastAsia="es-ES"/>
        </w:rPr>
      </w:pPr>
    </w:p>
    <w:p w14:paraId="513C1127" w14:textId="77777777" w:rsidR="002A0EAF" w:rsidRDefault="002A0EAF" w:rsidP="002A0EAF"/>
    <w:p w14:paraId="086AD711" w14:textId="77777777" w:rsidR="008778E3" w:rsidRDefault="008778E3" w:rsidP="008778E3">
      <w:pPr>
        <w:shd w:val="clear" w:color="auto" w:fill="FF0000"/>
        <w:spacing w:after="0" w:line="240" w:lineRule="auto"/>
        <w:ind w:left="-851"/>
        <w:jc w:val="center"/>
        <w:rPr>
          <w:rFonts w:eastAsia="Times New Roman" w:cstheme="minorHAnsi"/>
          <w:b/>
          <w:color w:val="333333"/>
          <w:lang w:eastAsia="es-ES"/>
        </w:rPr>
      </w:pPr>
      <w:r w:rsidRPr="006B0503">
        <w:rPr>
          <w:rFonts w:eastAsia="Times New Roman" w:cstheme="minorHAnsi"/>
          <w:b/>
          <w:color w:val="333333"/>
          <w:lang w:eastAsia="es-ES"/>
        </w:rPr>
        <w:lastRenderedPageBreak/>
        <w:t xml:space="preserve">CALIFICACIONES DEL TALLER DE ESTANDARIZACIÓN DE </w:t>
      </w:r>
      <w:r>
        <w:rPr>
          <w:rFonts w:eastAsia="Times New Roman" w:cstheme="minorHAnsi"/>
          <w:b/>
          <w:color w:val="333333"/>
          <w:lang w:eastAsia="es-ES"/>
        </w:rPr>
        <w:t>MEDIACIÓN ESCRITA</w:t>
      </w:r>
    </w:p>
    <w:p w14:paraId="05C96F1C" w14:textId="77777777" w:rsidR="008778E3" w:rsidRPr="006B0503" w:rsidRDefault="008778E3" w:rsidP="008778E3">
      <w:pPr>
        <w:shd w:val="clear" w:color="auto" w:fill="FF0000"/>
        <w:spacing w:after="0" w:line="240" w:lineRule="auto"/>
        <w:ind w:left="-851"/>
        <w:jc w:val="center"/>
        <w:rPr>
          <w:rFonts w:eastAsia="Times New Roman" w:cstheme="minorHAnsi"/>
          <w:b/>
          <w:color w:val="333333"/>
          <w:lang w:eastAsia="es-ES"/>
        </w:rPr>
      </w:pPr>
      <w:r w:rsidRPr="006B0503">
        <w:rPr>
          <w:rFonts w:eastAsia="Times New Roman" w:cstheme="minorHAnsi"/>
          <w:b/>
          <w:color w:val="333333"/>
          <w:lang w:eastAsia="es-ES"/>
        </w:rPr>
        <w:t>EOI</w:t>
      </w:r>
      <w:r>
        <w:rPr>
          <w:rFonts w:eastAsia="Times New Roman" w:cstheme="minorHAnsi"/>
          <w:b/>
          <w:color w:val="333333"/>
          <w:lang w:eastAsia="es-ES"/>
        </w:rPr>
        <w:t>S</w:t>
      </w:r>
      <w:r w:rsidRPr="006B0503">
        <w:rPr>
          <w:rFonts w:eastAsia="Times New Roman" w:cstheme="minorHAnsi"/>
          <w:b/>
          <w:color w:val="333333"/>
          <w:lang w:eastAsia="es-ES"/>
        </w:rPr>
        <w:t xml:space="preserve"> ARAGÓN</w:t>
      </w:r>
    </w:p>
    <w:p w14:paraId="1BB84709" w14:textId="77777777" w:rsidR="002A0EAF" w:rsidRPr="006B0503" w:rsidRDefault="002A0EAF" w:rsidP="002A0EAF">
      <w:pPr>
        <w:shd w:val="clear" w:color="auto" w:fill="FFFFFF"/>
        <w:spacing w:after="120" w:line="240" w:lineRule="auto"/>
        <w:ind w:left="-851"/>
        <w:rPr>
          <w:rFonts w:eastAsia="Times New Roman" w:cstheme="minorHAnsi"/>
          <w:color w:val="333333"/>
          <w:lang w:eastAsia="es-ES"/>
        </w:rPr>
      </w:pPr>
      <w:r w:rsidRPr="006B0503">
        <w:rPr>
          <w:rFonts w:eastAsia="Times New Roman" w:cstheme="minorHAnsi"/>
          <w:color w:val="333333"/>
          <w:lang w:eastAsia="es-ES"/>
        </w:rPr>
        <w:t xml:space="preserve">Marque con una X la banda que corresponde a cada categoría del baremo en la muestra calificada y, si lo desea, apunte las razones de su calificación. Luego, pase sus calificaciones al cuestionario de la plataforma. </w:t>
      </w:r>
    </w:p>
    <w:p w14:paraId="0789F126" w14:textId="77777777" w:rsidR="002A0EAF" w:rsidRPr="006B0503" w:rsidRDefault="002A0EAF" w:rsidP="002A0EAF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4"/>
          <w:szCs w:val="24"/>
          <w:lang w:eastAsia="es-ES"/>
        </w:rPr>
      </w:pPr>
      <w:r w:rsidRPr="006B0503">
        <w:rPr>
          <w:rFonts w:eastAsia="Times New Roman" w:cstheme="minorHAnsi"/>
          <w:b/>
          <w:color w:val="333333"/>
          <w:sz w:val="24"/>
          <w:szCs w:val="24"/>
          <w:lang w:eastAsia="es-ES"/>
        </w:rPr>
        <w:t xml:space="preserve">Muestra </w:t>
      </w:r>
      <w:r w:rsidR="00E82145">
        <w:rPr>
          <w:rFonts w:eastAsia="Times New Roman" w:cstheme="minorHAnsi"/>
          <w:b/>
          <w:color w:val="333333"/>
          <w:sz w:val="24"/>
          <w:szCs w:val="24"/>
          <w:lang w:eastAsia="es-ES"/>
        </w:rPr>
        <w:t>3</w:t>
      </w:r>
      <w:r w:rsidRPr="006B0503">
        <w:rPr>
          <w:rFonts w:eastAsia="Times New Roman" w:cstheme="minorHAnsi"/>
          <w:b/>
          <w:color w:val="333333"/>
          <w:sz w:val="24"/>
          <w:szCs w:val="24"/>
          <w:lang w:eastAsia="es-ES"/>
        </w:rPr>
        <w:t xml:space="preserve"> </w:t>
      </w:r>
    </w:p>
    <w:tbl>
      <w:tblPr>
        <w:tblStyle w:val="Tablaconcuadrcula"/>
        <w:tblW w:w="10456" w:type="dxa"/>
        <w:tblInd w:w="-981" w:type="dxa"/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126"/>
        <w:gridCol w:w="2127"/>
        <w:gridCol w:w="2551"/>
      </w:tblGrid>
      <w:tr w:rsidR="008778E3" w14:paraId="575DF242" w14:textId="77777777" w:rsidTr="00E00AFA">
        <w:tc>
          <w:tcPr>
            <w:tcW w:w="1384" w:type="dxa"/>
            <w:vMerge w:val="restart"/>
            <w:vAlign w:val="center"/>
          </w:tcPr>
          <w:p w14:paraId="51F50037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>Eficacia comunicativa</w:t>
            </w:r>
          </w:p>
        </w:tc>
        <w:tc>
          <w:tcPr>
            <w:tcW w:w="2268" w:type="dxa"/>
          </w:tcPr>
          <w:p w14:paraId="3F162DC6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14:paraId="50E6DF11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14:paraId="44087CB9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14:paraId="14A58E1D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14:paraId="2E49BE43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Parcialmente </w:t>
            </w:r>
          </w:p>
          <w:p w14:paraId="5E14CE01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14:paraId="5F2FE902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14:paraId="4C0ADA1A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8778E3" w14:paraId="4F05AA62" w14:textId="77777777" w:rsidTr="00E00AFA">
        <w:tc>
          <w:tcPr>
            <w:tcW w:w="1384" w:type="dxa"/>
            <w:vMerge/>
            <w:vAlign w:val="center"/>
          </w:tcPr>
          <w:p w14:paraId="4A23AD83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14:paraId="55C444C5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14:paraId="658F0CA9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14:paraId="3BE59A18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14:paraId="7255575E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8778E3" w14:paraId="397F317C" w14:textId="77777777" w:rsidTr="00E00AFA">
        <w:trPr>
          <w:trHeight w:val="1186"/>
        </w:trPr>
        <w:tc>
          <w:tcPr>
            <w:tcW w:w="1384" w:type="dxa"/>
            <w:vMerge/>
          </w:tcPr>
          <w:p w14:paraId="2766478C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14:paraId="19D38673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14:paraId="62D9B348" w14:textId="77777777" w:rsidR="008778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14:paraId="54BFB243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14:paraId="59269DC3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8778E3" w14:paraId="0DF8FA1B" w14:textId="77777777" w:rsidTr="00E00AFA">
        <w:tc>
          <w:tcPr>
            <w:tcW w:w="1384" w:type="dxa"/>
            <w:vMerge w:val="restart"/>
            <w:vAlign w:val="center"/>
          </w:tcPr>
          <w:p w14:paraId="5F9A2E3F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>Interpretación del contenido</w:t>
            </w:r>
          </w:p>
        </w:tc>
        <w:tc>
          <w:tcPr>
            <w:tcW w:w="2268" w:type="dxa"/>
          </w:tcPr>
          <w:p w14:paraId="38ED1CAD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14:paraId="7B71E100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14:paraId="5AD1BA21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14:paraId="3ADE6B04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14:paraId="01BC48EE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Parcialmente </w:t>
            </w:r>
          </w:p>
          <w:p w14:paraId="2F468916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14:paraId="4005D46E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14:paraId="3AB35CB9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8778E3" w14:paraId="2E40263A" w14:textId="77777777" w:rsidTr="00E00AFA">
        <w:tc>
          <w:tcPr>
            <w:tcW w:w="1384" w:type="dxa"/>
            <w:vMerge/>
            <w:vAlign w:val="center"/>
          </w:tcPr>
          <w:p w14:paraId="239F8992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14:paraId="3A6D5C83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14:paraId="1082E975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14:paraId="0942D525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14:paraId="63F7A349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8778E3" w14:paraId="4527866D" w14:textId="77777777" w:rsidTr="00E00AFA">
        <w:tc>
          <w:tcPr>
            <w:tcW w:w="1384" w:type="dxa"/>
            <w:vMerge/>
          </w:tcPr>
          <w:p w14:paraId="6E073877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14:paraId="260E0C51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14:paraId="03FB463D" w14:textId="77777777" w:rsidR="008778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14:paraId="59C23839" w14:textId="77777777" w:rsidR="008778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14:paraId="0AF3C70A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8778E3" w14:paraId="1A6E3001" w14:textId="77777777" w:rsidTr="00E00AFA">
        <w:tc>
          <w:tcPr>
            <w:tcW w:w="1384" w:type="dxa"/>
            <w:vMerge w:val="restart"/>
            <w:vAlign w:val="center"/>
          </w:tcPr>
          <w:p w14:paraId="185CDB7E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>Estrategias de mediación</w:t>
            </w:r>
          </w:p>
        </w:tc>
        <w:tc>
          <w:tcPr>
            <w:tcW w:w="2268" w:type="dxa"/>
          </w:tcPr>
          <w:p w14:paraId="3D5D26B9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14:paraId="39A358A8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14:paraId="4A8CE984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14:paraId="1AE7478B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14:paraId="35B06A20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Parcialmente</w:t>
            </w:r>
          </w:p>
          <w:p w14:paraId="4BE4242B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14:paraId="0A4C5799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14:paraId="2DC9311F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8778E3" w14:paraId="548A1CDD" w14:textId="77777777" w:rsidTr="00E00AFA">
        <w:tc>
          <w:tcPr>
            <w:tcW w:w="1384" w:type="dxa"/>
            <w:vMerge/>
            <w:vAlign w:val="center"/>
          </w:tcPr>
          <w:p w14:paraId="1034639E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14:paraId="44DE624A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14:paraId="226D8C13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14:paraId="5FA36A8D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14:paraId="1B3B7F2A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8778E3" w14:paraId="59D44322" w14:textId="77777777" w:rsidTr="00E00AFA">
        <w:tc>
          <w:tcPr>
            <w:tcW w:w="1384" w:type="dxa"/>
            <w:vMerge/>
          </w:tcPr>
          <w:p w14:paraId="51822360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14:paraId="0893F298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14:paraId="2ECE6718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14:paraId="3F55CE33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8778E3" w14:paraId="21872220" w14:textId="77777777" w:rsidTr="00E00AFA">
        <w:tc>
          <w:tcPr>
            <w:tcW w:w="1384" w:type="dxa"/>
            <w:vMerge w:val="restart"/>
            <w:vAlign w:val="center"/>
          </w:tcPr>
          <w:p w14:paraId="3F204991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 xml:space="preserve">Organización y corrección del texto </w:t>
            </w:r>
          </w:p>
        </w:tc>
        <w:tc>
          <w:tcPr>
            <w:tcW w:w="2268" w:type="dxa"/>
          </w:tcPr>
          <w:p w14:paraId="54B30DD3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14:paraId="742642CC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14:paraId="7ADD8291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14:paraId="1EE6FBA0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14:paraId="1E4FE1D9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Parcialmente </w:t>
            </w:r>
          </w:p>
          <w:p w14:paraId="79980890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14:paraId="588D6822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14:paraId="43E0C8E0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2A0EAF" w14:paraId="2E5AB719" w14:textId="77777777" w:rsidTr="00E00AFA">
        <w:tc>
          <w:tcPr>
            <w:tcW w:w="1384" w:type="dxa"/>
            <w:vMerge/>
            <w:vAlign w:val="center"/>
          </w:tcPr>
          <w:p w14:paraId="5834FCEA" w14:textId="77777777"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14:paraId="03D78E4E" w14:textId="77777777"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14:paraId="7F7AEC05" w14:textId="77777777"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14:paraId="29BD8A08" w14:textId="77777777"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14:paraId="67652574" w14:textId="77777777"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14:paraId="17A6176F" w14:textId="77777777" w:rsidTr="00E00AFA">
        <w:tc>
          <w:tcPr>
            <w:tcW w:w="1384" w:type="dxa"/>
            <w:vMerge/>
          </w:tcPr>
          <w:p w14:paraId="692EF965" w14:textId="77777777"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14:paraId="4A228430" w14:textId="77777777"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14:paraId="2935FFE1" w14:textId="77777777"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</w:tbl>
    <w:p w14:paraId="59DDB5BE" w14:textId="77777777" w:rsidR="002A0EAF" w:rsidRDefault="002A0EAF" w:rsidP="002A0EAF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4"/>
          <w:szCs w:val="24"/>
          <w:lang w:eastAsia="es-ES"/>
        </w:rPr>
      </w:pPr>
    </w:p>
    <w:p w14:paraId="2992319C" w14:textId="77777777" w:rsidR="002A0EAF" w:rsidRDefault="002A0EAF" w:rsidP="002A0EAF"/>
    <w:p w14:paraId="6886039D" w14:textId="77777777" w:rsidR="008778E3" w:rsidRDefault="008778E3" w:rsidP="008778E3">
      <w:pPr>
        <w:shd w:val="clear" w:color="auto" w:fill="FF0000"/>
        <w:spacing w:after="0" w:line="240" w:lineRule="auto"/>
        <w:ind w:left="-851"/>
        <w:jc w:val="center"/>
        <w:rPr>
          <w:rFonts w:eastAsia="Times New Roman" w:cstheme="minorHAnsi"/>
          <w:b/>
          <w:color w:val="333333"/>
          <w:lang w:eastAsia="es-ES"/>
        </w:rPr>
      </w:pPr>
      <w:r w:rsidRPr="006B0503">
        <w:rPr>
          <w:rFonts w:eastAsia="Times New Roman" w:cstheme="minorHAnsi"/>
          <w:b/>
          <w:color w:val="333333"/>
          <w:lang w:eastAsia="es-ES"/>
        </w:rPr>
        <w:lastRenderedPageBreak/>
        <w:t xml:space="preserve">CALIFICACIONES DEL TALLER DE ESTANDARIZACIÓN DE </w:t>
      </w:r>
      <w:r>
        <w:rPr>
          <w:rFonts w:eastAsia="Times New Roman" w:cstheme="minorHAnsi"/>
          <w:b/>
          <w:color w:val="333333"/>
          <w:lang w:eastAsia="es-ES"/>
        </w:rPr>
        <w:t>MEDIACIÓN ESCRITA</w:t>
      </w:r>
    </w:p>
    <w:p w14:paraId="784584FC" w14:textId="77777777" w:rsidR="008778E3" w:rsidRPr="006B0503" w:rsidRDefault="008778E3" w:rsidP="008778E3">
      <w:pPr>
        <w:shd w:val="clear" w:color="auto" w:fill="FF0000"/>
        <w:spacing w:after="0" w:line="240" w:lineRule="auto"/>
        <w:ind w:left="-851"/>
        <w:jc w:val="center"/>
        <w:rPr>
          <w:rFonts w:eastAsia="Times New Roman" w:cstheme="minorHAnsi"/>
          <w:b/>
          <w:color w:val="333333"/>
          <w:lang w:eastAsia="es-ES"/>
        </w:rPr>
      </w:pPr>
      <w:r w:rsidRPr="006B0503">
        <w:rPr>
          <w:rFonts w:eastAsia="Times New Roman" w:cstheme="minorHAnsi"/>
          <w:b/>
          <w:color w:val="333333"/>
          <w:lang w:eastAsia="es-ES"/>
        </w:rPr>
        <w:t>EOI</w:t>
      </w:r>
      <w:r>
        <w:rPr>
          <w:rFonts w:eastAsia="Times New Roman" w:cstheme="minorHAnsi"/>
          <w:b/>
          <w:color w:val="333333"/>
          <w:lang w:eastAsia="es-ES"/>
        </w:rPr>
        <w:t>S</w:t>
      </w:r>
      <w:r w:rsidRPr="006B0503">
        <w:rPr>
          <w:rFonts w:eastAsia="Times New Roman" w:cstheme="minorHAnsi"/>
          <w:b/>
          <w:color w:val="333333"/>
          <w:lang w:eastAsia="es-ES"/>
        </w:rPr>
        <w:t xml:space="preserve"> ARAGÓN</w:t>
      </w:r>
    </w:p>
    <w:p w14:paraId="1E0BA76B" w14:textId="77777777" w:rsidR="002A0EAF" w:rsidRPr="006B0503" w:rsidRDefault="002A0EAF" w:rsidP="002A0EAF">
      <w:pPr>
        <w:shd w:val="clear" w:color="auto" w:fill="FFFFFF"/>
        <w:spacing w:after="120" w:line="240" w:lineRule="auto"/>
        <w:ind w:left="-851"/>
        <w:rPr>
          <w:rFonts w:eastAsia="Times New Roman" w:cstheme="minorHAnsi"/>
          <w:color w:val="333333"/>
          <w:lang w:eastAsia="es-ES"/>
        </w:rPr>
      </w:pPr>
      <w:r w:rsidRPr="006B0503">
        <w:rPr>
          <w:rFonts w:eastAsia="Times New Roman" w:cstheme="minorHAnsi"/>
          <w:color w:val="333333"/>
          <w:lang w:eastAsia="es-ES"/>
        </w:rPr>
        <w:t xml:space="preserve">Marque con una X la banda que corresponde a cada categoría del baremo en la muestra calificada y, si lo desea, apunte las razones de su calificación. Luego, pase sus calificaciones al cuestionario de la plataforma. </w:t>
      </w:r>
    </w:p>
    <w:p w14:paraId="40226EB1" w14:textId="77777777" w:rsidR="002A0EAF" w:rsidRPr="006B0503" w:rsidRDefault="002A0EAF" w:rsidP="002A0EAF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4"/>
          <w:szCs w:val="24"/>
          <w:lang w:eastAsia="es-ES"/>
        </w:rPr>
      </w:pPr>
      <w:r w:rsidRPr="006B0503">
        <w:rPr>
          <w:rFonts w:eastAsia="Times New Roman" w:cstheme="minorHAnsi"/>
          <w:b/>
          <w:color w:val="333333"/>
          <w:sz w:val="24"/>
          <w:szCs w:val="24"/>
          <w:lang w:eastAsia="es-ES"/>
        </w:rPr>
        <w:t xml:space="preserve">Muestra </w:t>
      </w:r>
      <w:r w:rsidR="00E82145">
        <w:rPr>
          <w:rFonts w:eastAsia="Times New Roman" w:cstheme="minorHAnsi"/>
          <w:b/>
          <w:color w:val="333333"/>
          <w:sz w:val="24"/>
          <w:szCs w:val="24"/>
          <w:lang w:eastAsia="es-ES"/>
        </w:rPr>
        <w:t>4</w:t>
      </w:r>
    </w:p>
    <w:tbl>
      <w:tblPr>
        <w:tblStyle w:val="Tablaconcuadrcula"/>
        <w:tblW w:w="10456" w:type="dxa"/>
        <w:tblInd w:w="-981" w:type="dxa"/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126"/>
        <w:gridCol w:w="2127"/>
        <w:gridCol w:w="2551"/>
      </w:tblGrid>
      <w:tr w:rsidR="008778E3" w14:paraId="50593BF1" w14:textId="77777777" w:rsidTr="00E00AFA">
        <w:tc>
          <w:tcPr>
            <w:tcW w:w="1384" w:type="dxa"/>
            <w:vMerge w:val="restart"/>
            <w:vAlign w:val="center"/>
          </w:tcPr>
          <w:p w14:paraId="03FD4655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>Eficacia comunicativa</w:t>
            </w:r>
          </w:p>
        </w:tc>
        <w:tc>
          <w:tcPr>
            <w:tcW w:w="2268" w:type="dxa"/>
          </w:tcPr>
          <w:p w14:paraId="267FF00A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14:paraId="15287C36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14:paraId="4D31EF85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14:paraId="0FBE9B3C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14:paraId="1E55FF13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Parcialmente </w:t>
            </w:r>
          </w:p>
          <w:p w14:paraId="6427512B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14:paraId="5361D395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14:paraId="6AFEE9B9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8778E3" w14:paraId="78EC8C5A" w14:textId="77777777" w:rsidTr="00E00AFA">
        <w:tc>
          <w:tcPr>
            <w:tcW w:w="1384" w:type="dxa"/>
            <w:vMerge/>
            <w:vAlign w:val="center"/>
          </w:tcPr>
          <w:p w14:paraId="0A5D6F63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14:paraId="3D86CC7B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14:paraId="775F6844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14:paraId="222FF3E3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14:paraId="24AC169F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8778E3" w14:paraId="2F32C13F" w14:textId="77777777" w:rsidTr="00E00AFA">
        <w:trPr>
          <w:trHeight w:val="1186"/>
        </w:trPr>
        <w:tc>
          <w:tcPr>
            <w:tcW w:w="1384" w:type="dxa"/>
            <w:vMerge/>
          </w:tcPr>
          <w:p w14:paraId="25D15A8C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14:paraId="6B8B7E74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14:paraId="617F20EC" w14:textId="77777777" w:rsidR="008778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14:paraId="651EF671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14:paraId="6FE13ECA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8778E3" w14:paraId="1DC284CE" w14:textId="77777777" w:rsidTr="00E00AFA">
        <w:tc>
          <w:tcPr>
            <w:tcW w:w="1384" w:type="dxa"/>
            <w:vMerge w:val="restart"/>
            <w:vAlign w:val="center"/>
          </w:tcPr>
          <w:p w14:paraId="492C5D16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>Interpretación del contenido</w:t>
            </w:r>
          </w:p>
        </w:tc>
        <w:tc>
          <w:tcPr>
            <w:tcW w:w="2268" w:type="dxa"/>
          </w:tcPr>
          <w:p w14:paraId="45FBEE9B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14:paraId="6CFD9370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14:paraId="570E1570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14:paraId="52595D4D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14:paraId="495D373A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Parcialmente </w:t>
            </w:r>
          </w:p>
          <w:p w14:paraId="181C8743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14:paraId="197DCAFE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14:paraId="09E127DA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8778E3" w14:paraId="79C57000" w14:textId="77777777" w:rsidTr="00E00AFA">
        <w:tc>
          <w:tcPr>
            <w:tcW w:w="1384" w:type="dxa"/>
            <w:vMerge/>
            <w:vAlign w:val="center"/>
          </w:tcPr>
          <w:p w14:paraId="4A6D8590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14:paraId="66A9BE07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14:paraId="18EBEEC8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14:paraId="2E343923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14:paraId="2480BC53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8778E3" w14:paraId="337B571C" w14:textId="77777777" w:rsidTr="00E00AFA">
        <w:tc>
          <w:tcPr>
            <w:tcW w:w="1384" w:type="dxa"/>
            <w:vMerge/>
          </w:tcPr>
          <w:p w14:paraId="2666A484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14:paraId="4AC220D0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14:paraId="1471A2A2" w14:textId="77777777" w:rsidR="008778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14:paraId="6678D6DF" w14:textId="77777777" w:rsidR="008778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14:paraId="44D827CA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8778E3" w14:paraId="36425303" w14:textId="77777777" w:rsidTr="00E00AFA">
        <w:tc>
          <w:tcPr>
            <w:tcW w:w="1384" w:type="dxa"/>
            <w:vMerge w:val="restart"/>
            <w:vAlign w:val="center"/>
          </w:tcPr>
          <w:p w14:paraId="1DC9A823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>Estrategias de mediación</w:t>
            </w:r>
          </w:p>
        </w:tc>
        <w:tc>
          <w:tcPr>
            <w:tcW w:w="2268" w:type="dxa"/>
          </w:tcPr>
          <w:p w14:paraId="5C440DD2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14:paraId="39D31997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14:paraId="728989B3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14:paraId="21747BAF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14:paraId="0CB9B288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Parcialmente</w:t>
            </w:r>
          </w:p>
          <w:p w14:paraId="4B02C999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14:paraId="44FCC348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14:paraId="2FDC6CAF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8778E3" w14:paraId="26C8F12A" w14:textId="77777777" w:rsidTr="00E00AFA">
        <w:tc>
          <w:tcPr>
            <w:tcW w:w="1384" w:type="dxa"/>
            <w:vMerge/>
            <w:vAlign w:val="center"/>
          </w:tcPr>
          <w:p w14:paraId="297760F9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14:paraId="63D003DA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14:paraId="3E30A267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14:paraId="6AD32BF2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14:paraId="4249DDA6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8778E3" w14:paraId="0C0A50B7" w14:textId="77777777" w:rsidTr="00E00AFA">
        <w:tc>
          <w:tcPr>
            <w:tcW w:w="1384" w:type="dxa"/>
            <w:vMerge/>
          </w:tcPr>
          <w:p w14:paraId="05D89328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14:paraId="6092102A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14:paraId="5E8302A8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14:paraId="6309DA58" w14:textId="77777777" w:rsidR="008778E3" w:rsidRPr="002430E3" w:rsidRDefault="008778E3" w:rsidP="008778E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8778E3" w14:paraId="525BBFDF" w14:textId="77777777" w:rsidTr="00E00AFA">
        <w:tc>
          <w:tcPr>
            <w:tcW w:w="1384" w:type="dxa"/>
            <w:vMerge w:val="restart"/>
            <w:vAlign w:val="center"/>
          </w:tcPr>
          <w:p w14:paraId="02C741CB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>Organización y corrección del texto</w:t>
            </w:r>
          </w:p>
        </w:tc>
        <w:tc>
          <w:tcPr>
            <w:tcW w:w="2268" w:type="dxa"/>
          </w:tcPr>
          <w:p w14:paraId="3133BCE6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14:paraId="28E28738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14:paraId="156A3AA6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14:paraId="2758BAD6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14:paraId="120476FE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Parcialmente </w:t>
            </w:r>
          </w:p>
          <w:p w14:paraId="50559A2E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14:paraId="7F08C17B" w14:textId="77777777" w:rsidR="008778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14:paraId="0DF385AC" w14:textId="77777777" w:rsidR="008778E3" w:rsidRPr="002430E3" w:rsidRDefault="008778E3" w:rsidP="008778E3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2A0EAF" w14:paraId="1D80A369" w14:textId="77777777" w:rsidTr="00E00AFA">
        <w:tc>
          <w:tcPr>
            <w:tcW w:w="1384" w:type="dxa"/>
            <w:vMerge/>
            <w:vAlign w:val="center"/>
          </w:tcPr>
          <w:p w14:paraId="24DCA42E" w14:textId="77777777"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14:paraId="3F934E34" w14:textId="77777777"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14:paraId="112C0466" w14:textId="77777777"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14:paraId="60B178EC" w14:textId="77777777"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14:paraId="1378D499" w14:textId="77777777"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14:paraId="785476C5" w14:textId="77777777" w:rsidTr="00E00AFA">
        <w:tc>
          <w:tcPr>
            <w:tcW w:w="1384" w:type="dxa"/>
            <w:vMerge/>
          </w:tcPr>
          <w:p w14:paraId="6B09C4F7" w14:textId="77777777"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14:paraId="70D61F0E" w14:textId="77777777"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14:paraId="61724881" w14:textId="77777777"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</w:tbl>
    <w:p w14:paraId="5B5D51B6" w14:textId="77777777" w:rsidR="002A0EAF" w:rsidRDefault="002A0EAF" w:rsidP="002A0EAF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4"/>
          <w:szCs w:val="24"/>
          <w:lang w:eastAsia="es-ES"/>
        </w:rPr>
      </w:pPr>
    </w:p>
    <w:p w14:paraId="26148D8F" w14:textId="77777777" w:rsidR="002A0EAF" w:rsidRDefault="002A0EAF"/>
    <w:sectPr w:rsidR="002A0EAF" w:rsidSect="002A0EAF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3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EAF"/>
    <w:rsid w:val="000660FD"/>
    <w:rsid w:val="002A0EAF"/>
    <w:rsid w:val="003266E5"/>
    <w:rsid w:val="00683F3C"/>
    <w:rsid w:val="006D5225"/>
    <w:rsid w:val="008778E3"/>
    <w:rsid w:val="00B3171B"/>
    <w:rsid w:val="00C775E1"/>
    <w:rsid w:val="00E82145"/>
    <w:rsid w:val="00F6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695D"/>
  <w15:chartTrackingRefBased/>
  <w15:docId w15:val="{4C4BC984-22AB-458E-8514-5DDFC687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EA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683F3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i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83F3C"/>
    <w:pPr>
      <w:keepNext/>
      <w:shd w:val="clear" w:color="auto" w:fill="E6E6E6"/>
      <w:spacing w:after="0" w:line="240" w:lineRule="auto"/>
      <w:jc w:val="center"/>
      <w:outlineLvl w:val="1"/>
    </w:pPr>
    <w:rPr>
      <w:rFonts w:ascii="Arial" w:eastAsia="Times New Roman" w:hAnsi="Arial" w:cs="Arial"/>
      <w:b/>
      <w:sz w:val="28"/>
      <w:szCs w:val="28"/>
      <w:u w:val="single"/>
    </w:rPr>
  </w:style>
  <w:style w:type="paragraph" w:styleId="Ttulo3">
    <w:name w:val="heading 3"/>
    <w:basedOn w:val="Normal"/>
    <w:next w:val="Normal"/>
    <w:link w:val="Ttulo3Car"/>
    <w:qFormat/>
    <w:rsid w:val="00683F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683F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683F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683F3C"/>
    <w:pPr>
      <w:keepNext/>
      <w:spacing w:after="0" w:line="240" w:lineRule="auto"/>
      <w:outlineLvl w:val="5"/>
    </w:pPr>
    <w:rPr>
      <w:rFonts w:ascii="Arial Narrow" w:eastAsia="Times New Roman" w:hAnsi="Arial Narrow" w:cs="Times New Roman"/>
      <w:b/>
      <w:bCs/>
      <w:caps/>
    </w:rPr>
  </w:style>
  <w:style w:type="paragraph" w:styleId="Ttulo7">
    <w:name w:val="heading 7"/>
    <w:basedOn w:val="Normal"/>
    <w:next w:val="Normal"/>
    <w:link w:val="Ttulo7Car"/>
    <w:qFormat/>
    <w:rsid w:val="00683F3C"/>
    <w:pPr>
      <w:keepNext/>
      <w:spacing w:after="0" w:line="240" w:lineRule="auto"/>
      <w:ind w:right="-427"/>
      <w:jc w:val="center"/>
      <w:outlineLvl w:val="6"/>
    </w:pPr>
    <w:rPr>
      <w:rFonts w:ascii="Arial" w:eastAsia="Times New Roman" w:hAnsi="Arial" w:cs="Arial"/>
      <w:b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3F3C"/>
    <w:rPr>
      <w:rFonts w:ascii="Arial" w:hAnsi="Arial" w:cs="Arial"/>
      <w:i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683F3C"/>
    <w:rPr>
      <w:rFonts w:ascii="Arial" w:hAnsi="Arial" w:cs="Arial"/>
      <w:b/>
      <w:sz w:val="28"/>
      <w:szCs w:val="28"/>
      <w:u w:val="single"/>
      <w:shd w:val="clear" w:color="auto" w:fill="E6E6E6"/>
    </w:rPr>
  </w:style>
  <w:style w:type="character" w:customStyle="1" w:styleId="Ttulo3Car">
    <w:name w:val="Título 3 Car"/>
    <w:basedOn w:val="Fuentedeprrafopredeter"/>
    <w:link w:val="Ttulo3"/>
    <w:rsid w:val="00683F3C"/>
    <w:rPr>
      <w:rFonts w:ascii="Arial" w:hAnsi="Arial" w:cs="Arial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rsid w:val="00683F3C"/>
    <w:rPr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rsid w:val="00683F3C"/>
    <w:rPr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683F3C"/>
    <w:rPr>
      <w:rFonts w:ascii="Arial Narrow" w:hAnsi="Arial Narrow"/>
      <w:b/>
      <w:bCs/>
      <w:cap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683F3C"/>
    <w:rPr>
      <w:rFonts w:ascii="Arial" w:hAnsi="Arial" w:cs="Arial"/>
      <w:b/>
      <w:sz w:val="28"/>
      <w:szCs w:val="28"/>
    </w:rPr>
  </w:style>
  <w:style w:type="character" w:styleId="Textoennegrita">
    <w:name w:val="Strong"/>
    <w:qFormat/>
    <w:rsid w:val="00683F3C"/>
    <w:rPr>
      <w:b/>
      <w:bCs/>
    </w:rPr>
  </w:style>
  <w:style w:type="paragraph" w:styleId="Prrafodelista">
    <w:name w:val="List Paragraph"/>
    <w:basedOn w:val="Normal"/>
    <w:qFormat/>
    <w:rsid w:val="00683F3C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2A0EA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750</Words>
  <Characters>4127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2022-03-08T07:23:00Z</dcterms:created>
  <dcterms:modified xsi:type="dcterms:W3CDTF">2022-03-08T07:23:00Z</dcterms:modified>
</cp:coreProperties>
</file>